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E02B" w14:textId="77777777" w:rsidR="00AA0072" w:rsidRDefault="00AA0072" w:rsidP="00AA0072">
      <w:pPr>
        <w:pStyle w:val="Kop1"/>
        <w:spacing w:before="0" w:beforeAutospacing="0" w:after="168" w:afterAutospacing="0"/>
        <w:rPr>
          <w:rFonts w:ascii="Gentium Basic" w:hAnsi="Gentium Basic"/>
          <w:b w:val="0"/>
          <w:bCs w:val="0"/>
          <w:color w:val="C7360A"/>
        </w:rPr>
      </w:pPr>
      <w:bookmarkStart w:id="0" w:name="STRATP_com_cm4all_wdn_Button_42727749"/>
      <w:bookmarkEnd w:id="0"/>
      <w:r>
        <w:rPr>
          <w:rFonts w:ascii="Arial" w:hAnsi="Arial" w:cs="Arial"/>
          <w:b w:val="0"/>
          <w:bCs w:val="0"/>
          <w:color w:val="FF9900"/>
        </w:rPr>
        <w:t>Supervisie</w:t>
      </w:r>
    </w:p>
    <w:p w14:paraId="52E2BFD7" w14:textId="77777777" w:rsidR="00AA0072" w:rsidRDefault="00AA0072" w:rsidP="00AA0072">
      <w:pPr>
        <w:pStyle w:val="Kop1"/>
        <w:spacing w:before="0" w:beforeAutospacing="0" w:after="168" w:afterAutospacing="0"/>
        <w:rPr>
          <w:rFonts w:ascii="Gentium Basic" w:hAnsi="Gentium Basic"/>
          <w:b w:val="0"/>
          <w:bCs w:val="0"/>
          <w:color w:val="C7360A"/>
        </w:rPr>
      </w:pPr>
      <w:r>
        <w:rPr>
          <w:rFonts w:ascii="Arial" w:hAnsi="Arial" w:cs="Arial"/>
          <w:b w:val="0"/>
          <w:bCs w:val="0"/>
          <w:color w:val="FF9900"/>
          <w:sz w:val="30"/>
          <w:szCs w:val="30"/>
        </w:rPr>
        <w:t xml:space="preserve">voor </w:t>
      </w:r>
      <w:proofErr w:type="spellStart"/>
      <w:r>
        <w:rPr>
          <w:rFonts w:ascii="Arial" w:hAnsi="Arial" w:cs="Arial"/>
          <w:b w:val="0"/>
          <w:bCs w:val="0"/>
          <w:color w:val="FF9900"/>
          <w:sz w:val="30"/>
          <w:szCs w:val="30"/>
        </w:rPr>
        <w:t>Jungian</w:t>
      </w:r>
      <w:proofErr w:type="spellEnd"/>
      <w:r>
        <w:rPr>
          <w:rFonts w:ascii="Arial" w:hAnsi="Arial" w:cs="Arial"/>
          <w:b w:val="0"/>
          <w:bCs w:val="0"/>
          <w:color w:val="FF9900"/>
          <w:sz w:val="30"/>
          <w:szCs w:val="30"/>
        </w:rPr>
        <w:t xml:space="preserve"> </w:t>
      </w:r>
      <w:proofErr w:type="spellStart"/>
      <w:r>
        <w:rPr>
          <w:rFonts w:ascii="Arial" w:hAnsi="Arial" w:cs="Arial"/>
          <w:b w:val="0"/>
          <w:bCs w:val="0"/>
          <w:color w:val="FF9900"/>
          <w:sz w:val="30"/>
          <w:szCs w:val="30"/>
        </w:rPr>
        <w:t>Analysts</w:t>
      </w:r>
      <w:proofErr w:type="spellEnd"/>
      <w:r>
        <w:rPr>
          <w:rFonts w:ascii="Arial" w:hAnsi="Arial" w:cs="Arial"/>
          <w:b w:val="0"/>
          <w:bCs w:val="0"/>
          <w:color w:val="FF9900"/>
          <w:sz w:val="30"/>
          <w:szCs w:val="30"/>
        </w:rPr>
        <w:t xml:space="preserve"> en Analytisch therapeuten </w:t>
      </w:r>
    </w:p>
    <w:p w14:paraId="5FE67C5C" w14:textId="77777777" w:rsidR="00AA0072" w:rsidRDefault="00AA0072" w:rsidP="00AA0072">
      <w:pPr>
        <w:pStyle w:val="Kop1"/>
        <w:spacing w:before="0" w:beforeAutospacing="0" w:after="168" w:afterAutospacing="0"/>
        <w:rPr>
          <w:rFonts w:ascii="Gentium Basic" w:hAnsi="Gentium Basic"/>
          <w:b w:val="0"/>
          <w:bCs w:val="0"/>
          <w:color w:val="C7360A"/>
        </w:rPr>
      </w:pPr>
      <w:r>
        <w:rPr>
          <w:rStyle w:val="Nadruk"/>
          <w:rFonts w:ascii="Roboto" w:hAnsi="Roboto"/>
          <w:b w:val="0"/>
          <w:bCs w:val="0"/>
          <w:color w:val="3D0C01"/>
          <w:sz w:val="21"/>
          <w:szCs w:val="21"/>
        </w:rPr>
        <w:t>CAT geaccrediteerd 16 SBU (in aanvraag)</w:t>
      </w:r>
    </w:p>
    <w:p w14:paraId="283DCCC9" w14:textId="77777777" w:rsidR="00AA0072" w:rsidRDefault="00AA0072" w:rsidP="00AA0072">
      <w:pPr>
        <w:pStyle w:val="Kop1"/>
        <w:spacing w:before="0" w:beforeAutospacing="0" w:after="168" w:afterAutospacing="0"/>
        <w:rPr>
          <w:rFonts w:ascii="Gentium Basic" w:hAnsi="Gentium Basic"/>
          <w:b w:val="0"/>
          <w:bCs w:val="0"/>
          <w:color w:val="C7360A"/>
        </w:rPr>
      </w:pPr>
      <w:r>
        <w:rPr>
          <w:rStyle w:val="Nadruk"/>
          <w:rFonts w:ascii="Roboto" w:hAnsi="Roboto"/>
          <w:color w:val="3D0C01"/>
          <w:sz w:val="21"/>
          <w:szCs w:val="21"/>
        </w:rPr>
        <w:t xml:space="preserve">JUNGacademie Nederland organiseert ook dit jaar weer een serie van 4 supervisie middagen voor afgestudeerde </w:t>
      </w:r>
      <w:proofErr w:type="spellStart"/>
      <w:r>
        <w:rPr>
          <w:rStyle w:val="Nadruk"/>
          <w:rFonts w:ascii="Roboto" w:hAnsi="Roboto"/>
          <w:color w:val="3D0C01"/>
          <w:sz w:val="21"/>
          <w:szCs w:val="21"/>
        </w:rPr>
        <w:t>Jungian</w:t>
      </w:r>
      <w:proofErr w:type="spellEnd"/>
      <w:r>
        <w:rPr>
          <w:rStyle w:val="Nadruk"/>
          <w:rFonts w:ascii="Roboto" w:hAnsi="Roboto"/>
          <w:color w:val="3D0C01"/>
          <w:sz w:val="21"/>
          <w:szCs w:val="21"/>
        </w:rPr>
        <w:t xml:space="preserve"> </w:t>
      </w:r>
      <w:proofErr w:type="spellStart"/>
      <w:r>
        <w:rPr>
          <w:rStyle w:val="Nadruk"/>
          <w:rFonts w:ascii="Roboto" w:hAnsi="Roboto"/>
          <w:color w:val="3D0C01"/>
          <w:sz w:val="21"/>
          <w:szCs w:val="21"/>
        </w:rPr>
        <w:t>Analysts</w:t>
      </w:r>
      <w:proofErr w:type="spellEnd"/>
      <w:r>
        <w:rPr>
          <w:rStyle w:val="Nadruk"/>
          <w:rFonts w:ascii="Roboto" w:hAnsi="Roboto"/>
          <w:color w:val="3D0C01"/>
          <w:sz w:val="21"/>
          <w:szCs w:val="21"/>
        </w:rPr>
        <w:t>/Analytisch therapeuten die met cliënten werken.</w:t>
      </w:r>
    </w:p>
    <w:p w14:paraId="65E5FC0E" w14:textId="77777777" w:rsidR="00AA0072" w:rsidRDefault="00AA0072" w:rsidP="00AA0072">
      <w:pPr>
        <w:pStyle w:val="Normaalweb"/>
        <w:spacing w:before="0" w:beforeAutospacing="0" w:after="240" w:afterAutospacing="0"/>
        <w:rPr>
          <w:rFonts w:ascii="Roboto" w:hAnsi="Roboto"/>
          <w:color w:val="3D0C01"/>
          <w:sz w:val="21"/>
          <w:szCs w:val="21"/>
        </w:rPr>
      </w:pPr>
      <w:r>
        <w:rPr>
          <w:rStyle w:val="Zwaar"/>
          <w:rFonts w:ascii="Roboto" w:hAnsi="Roboto"/>
          <w:color w:val="3D0C01"/>
          <w:sz w:val="21"/>
          <w:szCs w:val="21"/>
        </w:rPr>
        <w:t>Overdracht-tegenoverdracht</w:t>
      </w:r>
    </w:p>
    <w:p w14:paraId="43039867" w14:textId="77777777" w:rsidR="00AA0072" w:rsidRDefault="00AA0072" w:rsidP="00AA0072">
      <w:pPr>
        <w:pStyle w:val="Normaalweb"/>
        <w:spacing w:before="0" w:beforeAutospacing="0" w:after="240" w:afterAutospacing="0"/>
        <w:rPr>
          <w:rFonts w:ascii="Roboto" w:hAnsi="Roboto"/>
          <w:color w:val="3D0C01"/>
          <w:sz w:val="21"/>
          <w:szCs w:val="21"/>
        </w:rPr>
      </w:pPr>
      <w:r>
        <w:rPr>
          <w:rFonts w:ascii="Roboto" w:hAnsi="Roboto"/>
          <w:color w:val="3D0C01"/>
          <w:sz w:val="21"/>
          <w:szCs w:val="21"/>
        </w:rPr>
        <w:t>De supervisie is bedoeld om het proces van je cliënten te koppelen aan dat van jezelf. Als groep kijken we hoe je als therapeut in het proces zit. Tijdens de supervisie bestaat de mogelijkheid jouw cliënten waar je problemen mee ondervindt of die je juist fascineren of inspireren, in de groep naar voren te brengen en gezamenlijk te bespreken.</w:t>
      </w:r>
    </w:p>
    <w:p w14:paraId="7BFA6FCC" w14:textId="77777777" w:rsidR="00AA0072" w:rsidRDefault="00AA0072" w:rsidP="00AA0072">
      <w:pPr>
        <w:pStyle w:val="Normaalweb"/>
        <w:spacing w:before="0" w:beforeAutospacing="0" w:after="240" w:afterAutospacing="0"/>
        <w:rPr>
          <w:rFonts w:ascii="Roboto" w:hAnsi="Roboto"/>
          <w:color w:val="3D0C01"/>
          <w:sz w:val="21"/>
          <w:szCs w:val="21"/>
        </w:rPr>
      </w:pPr>
      <w:r>
        <w:rPr>
          <w:rFonts w:ascii="Roboto" w:hAnsi="Roboto"/>
          <w:color w:val="3D0C01"/>
          <w:sz w:val="21"/>
          <w:szCs w:val="21"/>
        </w:rPr>
        <w:t>Wat daar voorop staat is de overdracht-tegenoverdracht.</w:t>
      </w:r>
    </w:p>
    <w:p w14:paraId="519FD0C8" w14:textId="77777777" w:rsidR="00AA0072" w:rsidRDefault="00AA0072" w:rsidP="00AA0072">
      <w:pPr>
        <w:pStyle w:val="Normaalweb"/>
        <w:spacing w:before="0" w:beforeAutospacing="0" w:after="240" w:afterAutospacing="0"/>
        <w:rPr>
          <w:rFonts w:ascii="Roboto" w:hAnsi="Roboto"/>
          <w:color w:val="3D0C01"/>
          <w:sz w:val="21"/>
          <w:szCs w:val="21"/>
        </w:rPr>
      </w:pPr>
      <w:r>
        <w:rPr>
          <w:rStyle w:val="Zwaar"/>
          <w:rFonts w:ascii="Roboto" w:hAnsi="Roboto"/>
          <w:color w:val="3D0C01"/>
          <w:sz w:val="21"/>
          <w:szCs w:val="21"/>
        </w:rPr>
        <w:t>Dynamiek en ontwikkeling van de groep</w:t>
      </w:r>
    </w:p>
    <w:p w14:paraId="7B19633E" w14:textId="77777777" w:rsidR="00AA0072" w:rsidRDefault="00AA0072" w:rsidP="00AA0072">
      <w:pPr>
        <w:pStyle w:val="Normaalweb"/>
        <w:spacing w:before="0" w:beforeAutospacing="0" w:after="240" w:afterAutospacing="0"/>
        <w:rPr>
          <w:rFonts w:ascii="Roboto" w:hAnsi="Roboto"/>
          <w:color w:val="3D0C01"/>
          <w:sz w:val="21"/>
          <w:szCs w:val="21"/>
        </w:rPr>
      </w:pPr>
      <w:r>
        <w:rPr>
          <w:rFonts w:ascii="Roboto" w:hAnsi="Roboto"/>
          <w:color w:val="3D0C01"/>
          <w:sz w:val="21"/>
          <w:szCs w:val="21"/>
        </w:rPr>
        <w:t>Omdat we in een groep werken willen we ook kijken naar de dynamiek in de groep, en kijken we hoe onze processen op elkaar aansluiten:</w:t>
      </w:r>
    </w:p>
    <w:p w14:paraId="18013285" w14:textId="77777777" w:rsidR="00AA0072" w:rsidRDefault="00AA0072" w:rsidP="00AA0072">
      <w:pPr>
        <w:pStyle w:val="Normaalweb"/>
        <w:spacing w:before="0" w:beforeAutospacing="0" w:after="240" w:afterAutospacing="0"/>
        <w:rPr>
          <w:rFonts w:ascii="Roboto" w:hAnsi="Roboto"/>
          <w:color w:val="3D0C01"/>
          <w:sz w:val="21"/>
          <w:szCs w:val="21"/>
        </w:rPr>
      </w:pPr>
      <w:r>
        <w:rPr>
          <w:rFonts w:ascii="Roboto" w:hAnsi="Roboto"/>
          <w:color w:val="3D0C01"/>
          <w:sz w:val="21"/>
          <w:szCs w:val="21"/>
        </w:rPr>
        <w:t>Hoe zie je dat in dromen, eventuele actieve imaginaties of tekeningen of synchronistische gebeurtenissen van de individuen in de groep.</w:t>
      </w:r>
    </w:p>
    <w:p w14:paraId="00FBC880" w14:textId="77777777" w:rsidR="00AA0072" w:rsidRDefault="00AA0072" w:rsidP="00AA0072">
      <w:pPr>
        <w:pStyle w:val="Normaalweb"/>
        <w:spacing w:before="0" w:beforeAutospacing="0" w:after="240" w:afterAutospacing="0"/>
        <w:rPr>
          <w:rFonts w:ascii="Roboto" w:hAnsi="Roboto"/>
          <w:color w:val="3D0C01"/>
          <w:sz w:val="21"/>
          <w:szCs w:val="21"/>
        </w:rPr>
      </w:pPr>
      <w:r>
        <w:rPr>
          <w:rStyle w:val="Zwaar"/>
          <w:rFonts w:ascii="Roboto" w:hAnsi="Roboto"/>
          <w:color w:val="3D0C01"/>
          <w:sz w:val="21"/>
          <w:szCs w:val="21"/>
        </w:rPr>
        <w:t>Alchemie en Rode Boek</w:t>
      </w:r>
    </w:p>
    <w:p w14:paraId="5647821B" w14:textId="77777777" w:rsidR="00AA0072" w:rsidRDefault="00AA0072" w:rsidP="00AA0072">
      <w:pPr>
        <w:pStyle w:val="Normaalweb"/>
        <w:spacing w:before="0" w:beforeAutospacing="0" w:after="240" w:afterAutospacing="0"/>
        <w:rPr>
          <w:rFonts w:ascii="Roboto" w:hAnsi="Roboto"/>
          <w:color w:val="3D0C01"/>
          <w:sz w:val="21"/>
          <w:szCs w:val="21"/>
        </w:rPr>
      </w:pPr>
      <w:r>
        <w:rPr>
          <w:rFonts w:ascii="Roboto" w:hAnsi="Roboto"/>
          <w:color w:val="3D0C01"/>
          <w:sz w:val="21"/>
          <w:szCs w:val="21"/>
        </w:rPr>
        <w:t>Daarnaast willen we de (afbeeldingen van de) alchemie, én het Rode Boek erbij betrekken; hoe zien we bepaalde dynamieken daarin terug.</w:t>
      </w:r>
    </w:p>
    <w:p w14:paraId="10573B13" w14:textId="77777777" w:rsidR="00AA0072" w:rsidRDefault="00AA0072" w:rsidP="00AA0072">
      <w:pPr>
        <w:pStyle w:val="Normaalweb"/>
        <w:spacing w:before="0" w:beforeAutospacing="0" w:after="240" w:afterAutospacing="0"/>
        <w:rPr>
          <w:rFonts w:ascii="Roboto" w:hAnsi="Roboto"/>
          <w:color w:val="3D0C01"/>
          <w:sz w:val="21"/>
          <w:szCs w:val="21"/>
        </w:rPr>
      </w:pPr>
      <w:r>
        <w:rPr>
          <w:rFonts w:ascii="Roboto" w:hAnsi="Roboto"/>
          <w:color w:val="3D0C01"/>
          <w:sz w:val="21"/>
          <w:szCs w:val="21"/>
        </w:rPr>
        <w:t>Omdat het om de groepsdynamiek gaat, bestaat de supervisie uit een serie van 4 vrijdagmiddagen.</w:t>
      </w:r>
    </w:p>
    <w:p w14:paraId="223CB98B" w14:textId="77777777" w:rsidR="00B54E79" w:rsidRPr="00AA0072" w:rsidRDefault="00B54E79" w:rsidP="00AA0072"/>
    <w:sectPr w:rsidR="00B54E79" w:rsidRPr="00AA0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B7"/>
    <w:rsid w:val="009E4AB7"/>
    <w:rsid w:val="00AA0072"/>
    <w:rsid w:val="00B54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B8D9"/>
  <w15:chartTrackingRefBased/>
  <w15:docId w15:val="{FCCB9112-E34A-4DF0-881B-2EE750F6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E4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4AB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E4A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E4AB7"/>
    <w:rPr>
      <w:i/>
      <w:iCs/>
    </w:rPr>
  </w:style>
  <w:style w:type="character" w:styleId="Zwaar">
    <w:name w:val="Strong"/>
    <w:basedOn w:val="Standaardalinea-lettertype"/>
    <w:uiPriority w:val="22"/>
    <w:qFormat/>
    <w:rsid w:val="009E4AB7"/>
    <w:rPr>
      <w:b/>
      <w:bCs/>
    </w:rPr>
  </w:style>
  <w:style w:type="character" w:styleId="Hyperlink">
    <w:name w:val="Hyperlink"/>
    <w:basedOn w:val="Standaardalinea-lettertype"/>
    <w:uiPriority w:val="99"/>
    <w:semiHidden/>
    <w:unhideWhenUsed/>
    <w:rsid w:val="009E4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06773">
      <w:bodyDiv w:val="1"/>
      <w:marLeft w:val="0"/>
      <w:marRight w:val="0"/>
      <w:marTop w:val="0"/>
      <w:marBottom w:val="0"/>
      <w:divBdr>
        <w:top w:val="none" w:sz="0" w:space="0" w:color="auto"/>
        <w:left w:val="none" w:sz="0" w:space="0" w:color="auto"/>
        <w:bottom w:val="none" w:sz="0" w:space="0" w:color="auto"/>
        <w:right w:val="none" w:sz="0" w:space="0" w:color="auto"/>
      </w:divBdr>
    </w:div>
    <w:div w:id="919368090">
      <w:bodyDiv w:val="1"/>
      <w:marLeft w:val="0"/>
      <w:marRight w:val="0"/>
      <w:marTop w:val="0"/>
      <w:marBottom w:val="0"/>
      <w:divBdr>
        <w:top w:val="none" w:sz="0" w:space="0" w:color="auto"/>
        <w:left w:val="none" w:sz="0" w:space="0" w:color="auto"/>
        <w:bottom w:val="none" w:sz="0" w:space="0" w:color="auto"/>
        <w:right w:val="none" w:sz="0" w:space="0" w:color="auto"/>
      </w:divBdr>
      <w:divsChild>
        <w:div w:id="1667978732">
          <w:marLeft w:val="0"/>
          <w:marRight w:val="240"/>
          <w:marTop w:val="0"/>
          <w:marBottom w:val="120"/>
          <w:divBdr>
            <w:top w:val="none" w:sz="0" w:space="0" w:color="auto"/>
            <w:left w:val="none" w:sz="0" w:space="0" w:color="auto"/>
            <w:bottom w:val="none" w:sz="0" w:space="0" w:color="auto"/>
            <w:right w:val="none" w:sz="0" w:space="0" w:color="auto"/>
          </w:divBdr>
          <w:divsChild>
            <w:div w:id="1114057897">
              <w:marLeft w:val="0"/>
              <w:marRight w:val="0"/>
              <w:marTop w:val="0"/>
              <w:marBottom w:val="0"/>
              <w:divBdr>
                <w:top w:val="none" w:sz="0" w:space="0" w:color="auto"/>
                <w:left w:val="none" w:sz="0" w:space="0" w:color="auto"/>
                <w:bottom w:val="none" w:sz="0" w:space="0" w:color="auto"/>
                <w:right w:val="none" w:sz="0" w:space="0" w:color="auto"/>
              </w:divBdr>
            </w:div>
          </w:divsChild>
        </w:div>
        <w:div w:id="1843470723">
          <w:marLeft w:val="0"/>
          <w:marRight w:val="24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1069</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Roelofs</dc:creator>
  <cp:keywords/>
  <dc:description/>
  <cp:lastModifiedBy>Arno Roelofs</cp:lastModifiedBy>
  <cp:revision>2</cp:revision>
  <dcterms:created xsi:type="dcterms:W3CDTF">2022-12-12T16:30:00Z</dcterms:created>
  <dcterms:modified xsi:type="dcterms:W3CDTF">2022-12-12T16:30:00Z</dcterms:modified>
</cp:coreProperties>
</file>